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5"/>
        <w:gridCol w:w="4275"/>
        <w:tblGridChange w:id="0">
          <w:tblGrid>
            <w:gridCol w:w="5925"/>
            <w:gridCol w:w="427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Período: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5103"/>
        <w:tblGridChange w:id="0">
          <w:tblGrid>
            <w:gridCol w:w="5103"/>
            <w:gridCol w:w="510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DOS ORIENTADORES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ORIENTADOR ACADÊMICO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 DO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do ESO: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6000"/>
        <w:gridCol w:w="450"/>
        <w:gridCol w:w="450"/>
        <w:gridCol w:w="450"/>
        <w:gridCol w:w="450"/>
        <w:gridCol w:w="450"/>
        <w:gridCol w:w="450"/>
        <w:gridCol w:w="450"/>
        <w:gridCol w:w="450"/>
        <w:tblGridChange w:id="0">
          <w:tblGrid>
            <w:gridCol w:w="600"/>
            <w:gridCol w:w="600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DE ATIVIDADES PREVISTAS PARA 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Quinzenas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1.ª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7.ª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Capanema PA, ____ de ___________ de 20___.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2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11"/>
        <w:gridCol w:w="5211"/>
        <w:tblGridChange w:id="0">
          <w:tblGrid>
            <w:gridCol w:w="5211"/>
            <w:gridCol w:w="521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Discente/Estagiário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SUPERVISOR no local do estágio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PROFESSOR/ORIENTADOR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850" w:right="850" w:header="425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CTES do curso de Administração. contato: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0"/>
          <w:szCs w:val="20"/>
          <w:u w:val="single"/>
          <w:shd w:fill="auto" w:val="clear"/>
          <w:vertAlign w:val="baseline"/>
          <w:rtl w:val="0"/>
        </w:rPr>
        <w:t xml:space="preserve">ctesadmin.capanema@ufra.edu.br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66"/>
          <w:sz w:val="20"/>
          <w:szCs w:val="20"/>
          <w:u w:val="single"/>
          <w:shd w:fill="auto" w:val="clear"/>
          <w:vertAlign w:val="baseline"/>
          <w:rtl w:val="0"/>
        </w:rPr>
        <w:t xml:space="preserve">cteslicbio.capanema@ufra.edu.br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581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vAlign w:val="top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04885" cy="676356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11835" r="11835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85" cy="6763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left w:color="ffffff" w:space="0" w:sz="4" w:val="single"/>
            <w:bottom w:color="ffffff" w:space="0" w:sz="4" w:val="single"/>
            <w:right w:color="ffffff" w:space="0" w:sz="4" w:val="single"/>
          </w:tcBorders>
          <w:vAlign w:val="center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</w:p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ADMINISTRAÇÃO</w:t>
          </w:r>
        </w:p>
      </w:tc>
    </w:tr>
  </w:tbl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‘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Noto Serif CJK SC" w:hAnsi="Liberation Serif"/>
      <w:color w:val="auto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120" w:before="48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hi-I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80" w:before="360" w:line="100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hi-I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80" w:before="280" w:line="100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hi-I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40" w:before="240" w:line="100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40" w:before="220" w:line="100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hi-I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40" w:before="200" w:line="100" w:lineRule="atLeast"/>
      <w:ind w:leftChars="-1" w:rightChars="0" w:firstLineChars="-1"/>
      <w:jc w:val="left"/>
      <w:textDirection w:val="btLr"/>
      <w:textAlignment w:val="top"/>
      <w:outlineLvl w:val="5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hi-I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120" w:before="48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b w:val="1"/>
      <w:color w:val="auto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hi-IN" w:val="pt-BR"/>
    </w:rPr>
  </w:style>
  <w:style w:type="paragraph" w:styleId="Cabeçalho">
    <w:name w:val="Cabeçalho"/>
    <w:basedOn w:val="HeaderandFooter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Rodapé">
    <w:name w:val="Rodapé"/>
    <w:basedOn w:val="HeaderandFooter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kinsoku w:val="1"/>
      <w:overflowPunct w:val="1"/>
      <w:autoSpaceDE w:val="1"/>
      <w:bidi w:val="0"/>
      <w:spacing w:after="80" w:before="36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hi-I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color w:val="auto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hi-I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Liberation Serif" w:hAnsi="Liberation Serif"/>
      <w:i w:val="1"/>
      <w:iCs w:val="1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ohit Devanagari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und" w:eastAsia="und" w:val="und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Liberation Serif" w:eastAsia="Liberation Serif" w:hAnsi="Liberation Serif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iberation Serif" w:eastAsia="Liberation Serif" w:hAnsi="Liberation Serif"/>
      <w:b w:val="1"/>
      <w:bCs w:val="1"/>
      <w:color w:val="auto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3F/hEl4azS6fZ7ubMezKwCGTw==">AMUW2mXcNcDlYyrxUPT2cQSDbNLPJbRVsXfwOR28ifyvcHWCtQgrdmAIWQsHnlXbKcVnNAIHLtxd85RqDBFVI4IDrx9YGKFN35jpJoEygLOBE3lc0nqzi9s=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  <dc:creator>Marcelo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ADE0CA0DE9444C25A179F80135A4529B</vt:lpwstr>
  </property>
</Properties>
</file>