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20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FICHA DE ACOMPANHAMENTO DE ORIENTAÇÃO</w:t>
      </w:r>
    </w:p>
    <w:p w:rsidR="00000000" w:rsidDel="00000000" w:rsidP="00000000" w:rsidRDefault="00000000" w:rsidRPr="00000000" w14:paraId="00000002">
      <w:pPr>
        <w:spacing w:line="240" w:lineRule="auto"/>
        <w:ind w:right="20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8655"/>
        <w:gridCol w:w="3255"/>
        <w:gridCol w:w="1950"/>
        <w:tblGridChange w:id="0">
          <w:tblGrid>
            <w:gridCol w:w="720"/>
            <w:gridCol w:w="8655"/>
            <w:gridCol w:w="3255"/>
            <w:gridCol w:w="19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Encaminhamentos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Assinatura do Discente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173228346456694" w:type="dxa"/>
              <w:left w:w="14.173228346456694" w:type="dxa"/>
              <w:bottom w:w="14.173228346456694" w:type="dxa"/>
              <w:right w:w="14.173228346456694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ind w:right="20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right="20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20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Professor Orientador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661.1023622047246" w:top="2624.8818897637793" w:left="1133.8582677165355" w:right="1133.8582677165355" w:header="425.1968503937008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spacing w:line="288" w:lineRule="auto"/>
      <w:jc w:val="center"/>
      <w:rPr>
        <w:rFonts w:ascii="Roboto" w:cs="Roboto" w:eastAsia="Roboto" w:hAnsi="Roboto"/>
        <w:sz w:val="21"/>
        <w:szCs w:val="21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CTES do curso de Licenciatura em Ciências Biológicas — contato: </w:t>
    </w:r>
    <w:hyperlink r:id="rId1"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u w:val="single"/>
          <w:rtl w:val="0"/>
        </w:rPr>
        <w:t xml:space="preserve">cteslicbio.capanema@ufra.edu.br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81355" cy="70040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COMISSÃO DE TRABALHO DE CONCLUSÃO DE CURSO E ESTÁGIO SUPERVISIONADO OBRIGATÓRIO (CTES) DO CURSO DE LICENCIATURA EM CIÊNCIAS BIOLÓGICAS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CabealhoeRodap"/>
    <w:pPr>
      <w:suppressLineNumbers w:val="1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Rodap">
    <w:name w:val="Footer"/>
    <w:basedOn w:val="CabealhoeRodap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ODCTbRQuM9/uH4ldykizNlctNw==">AMUW2mUFo888bAy5kmrD2DpgYrxKF5bO+UFg/YIZUXmgV5X4+XoLfTyvTsM2yysq9i2kSqZrSbigLtDWnTewMRLb0CGVCfP89hgtVM5uWLRiq0EhYXt34uU=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2022-03-04T11:16:25Z</dcterms:created>
</cp:coreProperties>
</file>