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0" w:line="276" w:lineRule="auto"/>
        <w:ind w:left="0" w:right="524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APÊNDICE I</w:t>
      </w:r>
    </w:p>
    <w:p w:rsidR="00000000" w:rsidDel="00000000" w:rsidP="00000000" w:rsidRDefault="00000000" w:rsidRPr="00000000" w14:paraId="00000002">
      <w:pPr>
        <w:ind w:left="0" w:right="322"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FORMULÁRIO DE MATRÍCULA E PLANO DE TRABALHO DE ESO</w:t>
      </w:r>
    </w:p>
    <w:tbl>
      <w:tblPr>
        <w:tblStyle w:val="Table1"/>
        <w:tblW w:w="8933.0" w:type="dxa"/>
        <w:jc w:val="left"/>
        <w:tblInd w:w="26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593"/>
        <w:gridCol w:w="5340"/>
        <w:tblGridChange w:id="0">
          <w:tblGrid>
            <w:gridCol w:w="3593"/>
            <w:gridCol w:w="534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gridSpan w:val="2"/>
            <w:shd w:fill="f1f1f1" w:val="clea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right="3268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Dados do discente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Semestre:</w:t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Tel. fixo: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Tel. móvel: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Data de nascimento:             /        /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rPr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4.0" w:type="dxa"/>
        <w:jc w:val="left"/>
        <w:tblInd w:w="26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934"/>
        <w:tblGridChange w:id="0">
          <w:tblGrid>
            <w:gridCol w:w="893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="240" w:lineRule="auto"/>
              <w:ind w:left="1" w:right="3339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Dados do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stágio</w:t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Local do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rtl w:val="0"/>
              </w:rPr>
              <w:t xml:space="preserve">stágio: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Período do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rtl w:val="0"/>
              </w:rPr>
              <w:t xml:space="preserve">stágio: ....................... a ..........................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2337"/>
              </w:tabs>
              <w:spacing w:before="1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Carga horária*...........(*o estágio poderá ser feito em etapas de no mínimo 60h, conforme parágrafo 10 do art 2º do capítulo I das  normas de ESO)</w:t>
            </w:r>
          </w:p>
        </w:tc>
      </w:tr>
      <w:tr>
        <w:trPr>
          <w:cantSplit w:val="0"/>
          <w:trHeight w:val="7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Projeto ou área de atuação:</w:t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="240" w:lineRule="auto"/>
        <w:rPr>
          <w:color w:val="000000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34.0" w:type="dxa"/>
        <w:jc w:val="left"/>
        <w:tblInd w:w="26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6097"/>
        <w:gridCol w:w="1946"/>
        <w:gridCol w:w="891"/>
        <w:tblGridChange w:id="0">
          <w:tblGrid>
            <w:gridCol w:w="6097"/>
            <w:gridCol w:w="1946"/>
            <w:gridCol w:w="891"/>
          </w:tblGrid>
        </w:tblGridChange>
      </w:tblGrid>
      <w:tr>
        <w:trPr>
          <w:cantSplit w:val="0"/>
          <w:trHeight w:val="442" w:hRule="atLeast"/>
          <w:tblHeader w:val="0"/>
        </w:trPr>
        <w:tc>
          <w:tcPr>
            <w:gridSpan w:val="3"/>
            <w:shd w:fill="f1f1f1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8"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Dados dos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rientadores</w:t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6909"/>
              </w:tabs>
              <w:spacing w:before="11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 orientador acadêmico será o supervisor técnico? SIM (    ) ou NÃO (    )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="240" w:lineRule="auto"/>
              <w:ind w:left="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7" w:hRule="atLeast"/>
          <w:tblHeader w:val="0"/>
        </w:trPr>
        <w:tc>
          <w:tcPr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Orientador Acadêmico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7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Nome completo: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Telefone: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Instituição: UFRA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Titulação: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Supervisor Técnico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Nome completo: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Telefone: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Instituição: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Titulação: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u w:val="single"/>
                <w:rtl w:val="0"/>
              </w:rPr>
              <w:t xml:space="preserve">Coorientador (se tiver)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E-mail: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Nome completo: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Telefone: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Instituição: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Titulação: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CRONOGRAMA DE ATIVIDADES DO ESO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58.999999999998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4891"/>
        <w:gridCol w:w="567"/>
        <w:gridCol w:w="425"/>
        <w:gridCol w:w="425"/>
        <w:gridCol w:w="526"/>
        <w:gridCol w:w="428"/>
        <w:gridCol w:w="429"/>
        <w:gridCol w:w="428"/>
        <w:gridCol w:w="428"/>
        <w:gridCol w:w="428"/>
        <w:gridCol w:w="428"/>
        <w:gridCol w:w="428"/>
        <w:gridCol w:w="428"/>
        <w:tblGridChange w:id="0">
          <w:tblGrid>
            <w:gridCol w:w="4891"/>
            <w:gridCol w:w="567"/>
            <w:gridCol w:w="425"/>
            <w:gridCol w:w="425"/>
            <w:gridCol w:w="526"/>
            <w:gridCol w:w="428"/>
            <w:gridCol w:w="429"/>
            <w:gridCol w:w="428"/>
            <w:gridCol w:w="428"/>
            <w:gridCol w:w="428"/>
            <w:gridCol w:w="428"/>
            <w:gridCol w:w="428"/>
            <w:gridCol w:w="428"/>
          </w:tblGrid>
        </w:tblGridChange>
      </w:tblGrid>
      <w:tr>
        <w:trPr>
          <w:cantSplit w:val="1"/>
          <w:trHeight w:val="510" w:hRule="atLeast"/>
          <w:tblHeader w:val="0"/>
        </w:trPr>
        <w:tc>
          <w:tcPr>
            <w:vMerge w:val="restart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679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2219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vMerge w:val="continue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Atividade 1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Atividade 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Atividade 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Atividade 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Atividade 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Atividade 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Atividade 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Atividade 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Atividade 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Atividade 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240" w:befor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Data:......../........./.........</w:t>
      </w:r>
    </w:p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___________________________                            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Supervisor Técnico                                                           Coorientador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___________________________                            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Discente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10" w:orient="portrait"/>
      <w:pgMar w:bottom="280" w:top="180" w:left="124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left="0" w:hanging="2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</w:rPr>
      <w:drawing>
        <wp:inline distB="0" distT="0" distL="0" distR="0">
          <wp:extent cx="681355" cy="700405"/>
          <wp:effectExtent b="0" l="0" r="0" t="0"/>
          <wp:docPr descr="Imagem digital fictícia de personagem de desenho animado&#10;&#10;Descrição gerada automaticamente com confiança média" id="5" name="image1.png"/>
          <a:graphic>
            <a:graphicData uri="http://schemas.openxmlformats.org/drawingml/2006/picture">
              <pic:pic>
                <pic:nvPicPr>
                  <pic:cNvPr descr="Imagem digital fictícia de personagem de desenho animado&#10;&#10;Descrição gerada automaticamente com confiança mé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355" cy="7004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left="0" w:hanging="2"/>
      <w:jc w:val="center"/>
      <w:rPr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UNIVERSIDADE FEDERAL RURAL DA AMAZÔNIA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88" w:lineRule="auto"/>
      <w:ind w:left="0" w:hanging="2"/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BACHARELADO EM ENGENHARIA AMBIENTAL E SANITÁRIA</w:t>
    </w:r>
  </w:p>
  <w:p w:rsidR="00000000" w:rsidDel="00000000" w:rsidP="00000000" w:rsidRDefault="00000000" w:rsidRPr="00000000" w14:paraId="000000F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88" w:lineRule="auto"/>
      <w:ind w:left="0" w:hanging="2"/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COMISSÃO DE TRABALHO DE CONCLUSÃO DE CURSO E ESTÁGIO SUPERVISIONADO OBRIGATÓRIO (CTES)</w:t>
    </w:r>
  </w:p>
  <w:p w:rsidR="00000000" w:rsidDel="00000000" w:rsidP="00000000" w:rsidRDefault="00000000" w:rsidRPr="00000000" w14:paraId="000000FA">
    <w:pPr>
      <w:ind w:left="0" w:hanging="2"/>
      <w:jc w:val="center"/>
      <w:rPr/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CAMPUS CAPANEMA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bidi="pt-PT" w:eastAsia="pt-PT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grafodaLista">
    <w:name w:val="List Paragraph"/>
    <w:basedOn w:val="Normal"/>
  </w:style>
  <w:style w:type="paragraph" w:styleId="TableParagraph" w:customStyle="1">
    <w:name w:val="Table Paragraph"/>
    <w:basedOn w:val="Normal"/>
    <w:pPr>
      <w:ind w:left="107"/>
    </w:pPr>
  </w:style>
  <w:style w:type="paragraph" w:styleId="Corpodetexto">
    <w:name w:val="Body Text"/>
    <w:basedOn w:val="Normal"/>
    <w:rPr>
      <w:sz w:val="32"/>
      <w:szCs w:val="32"/>
    </w:rPr>
  </w:style>
  <w:style w:type="table" w:styleId="TableNormal0" w:customStyle="1">
    <w:name w:val="Table Normal"/>
    <w:next w:val="TableNormal"/>
    <w:qFormat w:val="1"/>
    <w:pPr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rpodetextoChar" w:customStyle="1">
    <w:name w:val="Corpo de texto Char"/>
    <w:basedOn w:val="Fontepargpadro"/>
    <w:rPr>
      <w:w w:val="100"/>
      <w:position w:val="-1"/>
      <w:sz w:val="32"/>
      <w:szCs w:val="32"/>
      <w:effect w:val="none"/>
      <w:vertAlign w:val="baseline"/>
      <w:cs w:val="0"/>
      <w:em w:val="none"/>
      <w:lang w:bidi="pt-PT" w:eastAsia="pt-PT" w:val="pt-PT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 w:val="1"/>
    <w:rsid w:val="009D7D6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D7D6B"/>
    <w:rPr>
      <w:position w:val="-1"/>
      <w:lang w:bidi="pt-PT" w:eastAsia="pt-PT"/>
    </w:rPr>
  </w:style>
  <w:style w:type="paragraph" w:styleId="Rodap">
    <w:name w:val="footer"/>
    <w:basedOn w:val="Normal"/>
    <w:link w:val="RodapChar"/>
    <w:uiPriority w:val="99"/>
    <w:unhideWhenUsed w:val="1"/>
    <w:rsid w:val="009D7D6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D7D6B"/>
    <w:rPr>
      <w:position w:val="-1"/>
      <w:lang w:bidi="pt-PT" w:eastAsia="pt-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d6PwCsC4yW5ZI+/f6F+47+e0gw==">CgMxLjA4AHIhMVZjYXBNUWlsN09KUTZraE9pck96SGoyYjVUblBhVHN2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2018-07-04T20:03:00Z</dcterms:created>
  <dc:creator>anderson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2018-07-04T00:00:00Z</vt:lpwstr>
  </property>
  <property fmtid="{D5CDD505-2E9C-101B-9397-08002B2CF9AE}" pid="3" name="KSOProductBuildVer">
    <vt:lpwstr>1046-11.2.0.9070</vt:lpwstr>
  </property>
</Properties>
</file>